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DC" w:rsidRPr="00EC2ADC" w:rsidRDefault="00EC2ADC" w:rsidP="00EC2A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DC">
        <w:rPr>
          <w:rFonts w:ascii="Times New Roman" w:hAnsi="Times New Roman" w:cs="Times New Roman"/>
          <w:b/>
          <w:sz w:val="28"/>
          <w:szCs w:val="28"/>
        </w:rPr>
        <w:t xml:space="preserve">В Федеральный закон «О </w:t>
      </w:r>
      <w:proofErr w:type="gramStart"/>
      <w:r w:rsidRPr="00EC2ADC">
        <w:rPr>
          <w:rFonts w:ascii="Times New Roman" w:hAnsi="Times New Roman" w:cs="Times New Roman"/>
          <w:b/>
          <w:sz w:val="28"/>
          <w:szCs w:val="28"/>
        </w:rPr>
        <w:t>газоснабжении</w:t>
      </w:r>
      <w:proofErr w:type="gramEnd"/>
      <w:r w:rsidRPr="00EC2ADC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Федерации» и в Жилищный кодекс </w:t>
      </w:r>
      <w:bookmarkStart w:id="0" w:name="_GoBack"/>
      <w:r w:rsidRPr="00EC2ADC">
        <w:rPr>
          <w:rFonts w:ascii="Times New Roman" w:hAnsi="Times New Roman" w:cs="Times New Roman"/>
          <w:b/>
          <w:sz w:val="28"/>
          <w:szCs w:val="28"/>
        </w:rPr>
        <w:t xml:space="preserve">Российской </w:t>
      </w:r>
      <w:bookmarkEnd w:id="0"/>
      <w:r w:rsidRPr="00EC2ADC">
        <w:rPr>
          <w:rFonts w:ascii="Times New Roman" w:hAnsi="Times New Roman" w:cs="Times New Roman"/>
          <w:b/>
          <w:sz w:val="28"/>
          <w:szCs w:val="28"/>
        </w:rPr>
        <w:t>Федерации внесены изменения, касающиеся технического обслуживания систем газоснабжения в многоквартирных домах</w:t>
      </w:r>
    </w:p>
    <w:p w:rsidR="00EC2ADC" w:rsidRDefault="00EC2ADC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ADC" w:rsidRPr="00EC2ADC" w:rsidRDefault="00EC2ADC" w:rsidP="00EC2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AD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18.03.2023 № 71-ФЗ в статью 2 Федерального закона от 31.03.1999 № 69-ФЗ «О газоснабжении в Российской Федерации» внесены изменения, в соответствии с которыми газораспределительные организации наделены функциями осуществления деятельности по техническому обслуживанию и ремонту внутридомового и внутриквартирного газового оборудования.</w:t>
      </w:r>
      <w:proofErr w:type="gramEnd"/>
    </w:p>
    <w:p w:rsidR="00EC2ADC" w:rsidRPr="00EC2ADC" w:rsidRDefault="00EC2ADC" w:rsidP="00EC2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ADC">
        <w:rPr>
          <w:rFonts w:ascii="Times New Roman" w:hAnsi="Times New Roman" w:cs="Times New Roman"/>
          <w:sz w:val="28"/>
          <w:szCs w:val="28"/>
        </w:rPr>
        <w:t xml:space="preserve">Также внесены изменения в Жилищный кодекс РФ. </w:t>
      </w:r>
      <w:proofErr w:type="gramStart"/>
      <w:r w:rsidRPr="00EC2ADC">
        <w:rPr>
          <w:rFonts w:ascii="Times New Roman" w:hAnsi="Times New Roman" w:cs="Times New Roman"/>
          <w:sz w:val="28"/>
          <w:szCs w:val="28"/>
        </w:rPr>
        <w:t>В предмет государственного жилищного надзора (часть 1 статьи 20) включено соблюдение требований к безопасной эксплуатации и техническому обслуживанию внутридомового,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  <w:proofErr w:type="gramEnd"/>
    </w:p>
    <w:p w:rsidR="00EC2ADC" w:rsidRPr="00EC2ADC" w:rsidRDefault="00EC2ADC" w:rsidP="00EC2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ADC">
        <w:rPr>
          <w:rFonts w:ascii="Times New Roman" w:hAnsi="Times New Roman" w:cs="Times New Roman"/>
          <w:sz w:val="28"/>
          <w:szCs w:val="28"/>
        </w:rPr>
        <w:t>Статьи 113 и 135 Жилищного кодекса РФ дополнены положениями, в соответствии с которыми в случае предоставления в многоквартирном доме, деятельность по управлению, которым осуществляет жилищный кооператив или товарищество собственников жилья, в их уставе должна быть предусмотрена обязанность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доме, если такое оборудование установлено.</w:t>
      </w:r>
      <w:proofErr w:type="gramEnd"/>
    </w:p>
    <w:p w:rsidR="00EC2ADC" w:rsidRPr="00EC2ADC" w:rsidRDefault="00EC2ADC" w:rsidP="00EC2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ADC">
        <w:rPr>
          <w:rFonts w:ascii="Times New Roman" w:hAnsi="Times New Roman" w:cs="Times New Roman"/>
          <w:sz w:val="28"/>
          <w:szCs w:val="28"/>
        </w:rPr>
        <w:t>Раздел VII Жилищного кодекса РФ дополнен новой статьей 157.3, согласно которой коммунальная услуга газоснабжения предоставляется газоснабжающей организацией при условии обязательного осуществления технического обслуживания и ремонта внутридомового газового оборудования и технического обслуживания внутриквартирного газового оборудования в многоквартирном доме, порядок которого определен данной статьей.</w:t>
      </w:r>
    </w:p>
    <w:p w:rsidR="00EC2ADC" w:rsidRPr="00EC2ADC" w:rsidRDefault="00EC2ADC" w:rsidP="00EC2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ADC">
        <w:rPr>
          <w:rFonts w:ascii="Times New Roman" w:hAnsi="Times New Roman" w:cs="Times New Roman"/>
          <w:sz w:val="28"/>
          <w:szCs w:val="28"/>
        </w:rPr>
        <w:t>Закон вступает в силу с 01 сентября 2023 года.</w:t>
      </w:r>
    </w:p>
    <w:p w:rsidR="00EC2ADC" w:rsidRDefault="00EC2ADC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ADC" w:rsidRDefault="00EC2ADC" w:rsidP="001E28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6704DA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93DA6"/>
    <w:rsid w:val="00EC2ADC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2023-05-15T11:18:00Z</dcterms:created>
  <dcterms:modified xsi:type="dcterms:W3CDTF">2023-05-15T11:18:00Z</dcterms:modified>
</cp:coreProperties>
</file>